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21" w:rsidRDefault="001E3821" w:rsidP="001E3821">
      <w:pPr>
        <w:tabs>
          <w:tab w:val="left" w:pos="0"/>
        </w:tabs>
        <w:adjustRightInd w:val="0"/>
        <w:ind w:firstLine="709"/>
        <w:jc w:val="center"/>
        <w:rPr>
          <w:sz w:val="28"/>
          <w:szCs w:val="28"/>
        </w:rPr>
      </w:pPr>
      <w:r w:rsidRPr="001E3821">
        <w:rPr>
          <w:sz w:val="28"/>
          <w:szCs w:val="28"/>
        </w:rPr>
        <w:t>Перечень нормативных правовых актов, регулирующих предо</w:t>
      </w:r>
      <w:r w:rsidRPr="001E3821">
        <w:rPr>
          <w:sz w:val="28"/>
          <w:szCs w:val="28"/>
        </w:rPr>
        <w:t xml:space="preserve">ставление муниципальной услуги </w:t>
      </w:r>
      <w:r w:rsidRPr="001E3821">
        <w:rPr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1E3821" w:rsidRPr="001E3821" w:rsidRDefault="001E3821" w:rsidP="001E3821">
      <w:pPr>
        <w:tabs>
          <w:tab w:val="left" w:pos="0"/>
        </w:tabs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1E3821" w:rsidRDefault="001E3821" w:rsidP="001E3821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Рекомендуемый перечень нормативных правовых актов, регулирующих предоставление муниципальной услуги, который орган местного самоуправления обязан разместить на официальном сайте и Портале (в Административном регламенте нижеперечисленный Перечень не указывается): </w:t>
      </w:r>
    </w:p>
    <w:p w:rsidR="001E3821" w:rsidRDefault="001E3821" w:rsidP="001E38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0"/>
        </w:rPr>
        <w:t>муниципальной</w:t>
      </w:r>
      <w:proofErr w:type="gramEnd"/>
      <w:r>
        <w:rPr>
          <w:rFonts w:ascii="Times New Roman" w:hAnsi="Times New Roman" w:cs="Times New Roman"/>
          <w:sz w:val="20"/>
        </w:rPr>
        <w:t xml:space="preserve"> слуги регулируется:</w:t>
      </w:r>
    </w:p>
    <w:p w:rsidR="001E3821" w:rsidRDefault="001E3821" w:rsidP="001E38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1) Градостроительным кодексом Российской Федерации от 29.12.2004 № 190-ФЗ («Российская газета», № 290, 30.12.2004);</w:t>
      </w:r>
    </w:p>
    <w:p w:rsidR="001E3821" w:rsidRDefault="001E3821" w:rsidP="001E38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2) </w:t>
      </w:r>
      <w:r>
        <w:rPr>
          <w:rFonts w:ascii="Times New Roman" w:hAnsi="Times New Roman" w:cs="Times New Roman"/>
          <w:sz w:val="20"/>
        </w:rPr>
        <w:t>Федеральным законом от 29.12.2004 № 191-ФЗ «О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введении в действие Градостроительного кодекса Российской Федерации» («Российская газета», 30.12.2004, № 290);</w:t>
      </w:r>
    </w:p>
    <w:p w:rsidR="001E3821" w:rsidRDefault="001E3821" w:rsidP="001E38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3) Земельным кодексом Российской Федерации («Российская газета», 30.10.2001 № 211-212, «Парламентская газета», 30.10.2001, № 204-205, «Собрание законодательства Российской Федерации», 29.10.2001 № 44 ст.4147);</w:t>
      </w:r>
    </w:p>
    <w:p w:rsidR="001E3821" w:rsidRDefault="001E3821" w:rsidP="001E38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4) </w:t>
      </w:r>
      <w:r>
        <w:rPr>
          <w:rFonts w:ascii="Times New Roman" w:hAnsi="Times New Roman" w:cs="Times New Roman"/>
          <w:sz w:val="20"/>
        </w:rPr>
        <w:t xml:space="preserve">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 w:themeColor="text1"/>
          <w:sz w:val="20"/>
        </w:rPr>
        <w:t>Российской Федерации («Российская газета», 08.10.2003, № 202);</w:t>
      </w:r>
    </w:p>
    <w:p w:rsidR="001E3821" w:rsidRDefault="001E3821" w:rsidP="001E3821">
      <w:pPr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6)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(«Российская газета», 31.12.2017, № 297);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7)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27.07.2006 № 152-ФЗ «О персональных данных» («Российская газета», 29.07.2006, № 165);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8) </w:t>
      </w:r>
      <w:r>
        <w:rPr>
          <w:sz w:val="20"/>
          <w:szCs w:val="20"/>
        </w:rPr>
        <w:t xml:space="preserve">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24.11.1995 № 181-ФЗ «О социальной защите инвалидов в Российской Федерации» («Российская газета», № 234, 02.12.1995);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9)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27.07.2010 № 210-ФЗ «Об организации предоставления государственных и муниципальных услуг» («Российская газета», 30.07.2010, № 168);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 xml:space="preserve">10) Федеральным законом </w:t>
      </w:r>
      <w:r>
        <w:rPr>
          <w:rFonts w:ascii="Times New Roman CYR" w:hAnsi="Times New Roman CYR" w:cs="Times New Roman CYR"/>
          <w:sz w:val="20"/>
          <w:szCs w:val="20"/>
        </w:rPr>
        <w:t>от 06.04.2011 № 63-ФЗ «Об электронной подписи» («Российская газета» 08.04.2011, № 75);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11) Законом Оренбургской области от 16.03.2007 № 1037/233-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IV</w:t>
      </w:r>
      <w:r>
        <w:rPr>
          <w:rFonts w:ascii="Times New Roman CYR" w:hAnsi="Times New Roman CYR" w:cs="Times New Roman CYR"/>
          <w:sz w:val="20"/>
          <w:szCs w:val="20"/>
        </w:rPr>
        <w:t>-ОЗ «О градостроительной деятельности на территории Оренбургской области» («Южный Урал», № 60,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спецвыпуск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№ 35) 24.03.2007);</w:t>
      </w:r>
    </w:p>
    <w:p w:rsidR="001E3821" w:rsidRDefault="001E3821" w:rsidP="001E3821">
      <w:pPr>
        <w:adjustRightInd w:val="0"/>
        <w:ind w:firstLine="709"/>
        <w:jc w:val="both"/>
        <w:rPr>
          <w:color w:val="000000" w:themeColor="text1"/>
          <w:sz w:val="20"/>
          <w:szCs w:val="20"/>
        </w:rPr>
      </w:pPr>
      <w:r>
        <w:rPr>
          <w:rFonts w:ascii="Times New Roman CYR" w:hAnsi="Times New Roman CYR" w:cs="Times New Roman CYR"/>
          <w:color w:val="000000" w:themeColor="text1"/>
          <w:sz w:val="20"/>
          <w:szCs w:val="20"/>
        </w:rPr>
        <w:t>12) постановлением Правительства Российской Федерации</w:t>
      </w:r>
      <w:r>
        <w:rPr>
          <w:color w:val="000000" w:themeColor="text1"/>
          <w:sz w:val="20"/>
          <w:szCs w:val="20"/>
        </w:rPr>
        <w:t xml:space="preserve"> от 16.02.2008 № 87 «О составе разделов проектной документации и требованиям к их содержанию» («Российская газета», № 41, 27.02.2008);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13)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(«Российская газета» 02.11.2011, № 246);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14)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28.11.2011 № 977 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ии и ау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 49 (ч. 5), ст. 7284);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15)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25.01.2013 № 33 «Об 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 5, ст. 377);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16) постановлением Правительства Российской Федерации</w:t>
      </w:r>
      <w:r>
        <w:rPr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от 26.03.2016 № 236 «О требованиях к предоставлению в электронной форме государственных и муниципальных услуг» («Российская газета», 08.04.2016, № 75);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17) постановлением Правительства Оренбургской области от 30.12.2011 № 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(«Оренбуржье», № 13, 26.01.2012);</w:t>
      </w:r>
    </w:p>
    <w:p w:rsidR="001E3821" w:rsidRDefault="001E3821" w:rsidP="001E3821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18) постановлением Правительства Оренбургской области от 15.07.2016 года № 525-п «О переводе в электронный вид государственных услуг и типовых муниципальных услуг, предоставляемых в Оренбургской области» («Оренбуржье» 21.07.2016, № 89);</w:t>
      </w:r>
    </w:p>
    <w:p w:rsidR="001E3821" w:rsidRDefault="001E3821" w:rsidP="001E3821">
      <w:pPr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4164"/>
      <w:r>
        <w:rPr>
          <w:rFonts w:ascii="Times New Roman CYR" w:hAnsi="Times New Roman CYR" w:cs="Times New Roman CYR"/>
          <w:sz w:val="20"/>
          <w:szCs w:val="20"/>
        </w:rPr>
        <w:t>19) постановлением Правительства Оренбургской области от 25.12.2016 № 37-п «Об информационной системе оказания государственных и муниципальных услуг Оренбургской области» («Оренбуржье» 28.01.2016, № 8);</w:t>
      </w:r>
    </w:p>
    <w:p w:rsidR="001E3821" w:rsidRDefault="001E3821" w:rsidP="001E3821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20) приказом департамента информационных технологий Оренбургской области</w:t>
      </w:r>
      <w:bookmarkEnd w:id="1"/>
      <w:r>
        <w:rPr>
          <w:rFonts w:ascii="Times New Roman CYR" w:hAnsi="Times New Roman CYR" w:cs="Times New Roman CYR"/>
          <w:sz w:val="20"/>
          <w:szCs w:val="20"/>
        </w:rPr>
        <w:t xml:space="preserve"> от 18.04.2016 </w:t>
      </w:r>
      <w:r>
        <w:rPr>
          <w:rFonts w:ascii="Times New Roman CYR" w:hAnsi="Times New Roman CYR" w:cs="Times New Roman CYR"/>
          <w:sz w:val="20"/>
          <w:szCs w:val="20"/>
        </w:rPr>
        <w:lastRenderedPageBreak/>
        <w:t>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(http://dit.orb.ru, 18.03.2016);</w:t>
      </w:r>
    </w:p>
    <w:p w:rsidR="001E3821" w:rsidRDefault="001E3821" w:rsidP="001E3821">
      <w:pPr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21) приказом департамента информационных технологий Оренбургской области от 11.05.2016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области» (http://dit.orb.ru, 11.05.2016);</w:t>
      </w:r>
    </w:p>
    <w:p w:rsidR="001E3821" w:rsidRDefault="001E3821" w:rsidP="001E3821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22) уставом муниципального образования.</w:t>
      </w:r>
    </w:p>
    <w:p w:rsidR="000A39C9" w:rsidRDefault="000A39C9"/>
    <w:sectPr w:rsidR="000A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53"/>
    <w:rsid w:val="000A39C9"/>
    <w:rsid w:val="001E3821"/>
    <w:rsid w:val="007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8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3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2021-04-22T10:18:00Z</dcterms:created>
  <dcterms:modified xsi:type="dcterms:W3CDTF">2021-04-22T10:19:00Z</dcterms:modified>
</cp:coreProperties>
</file>